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47" w:rsidRDefault="00EC0847">
      <w:pPr>
        <w:pStyle w:val="ad"/>
        <w:sectPr w:rsidR="00EC0847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  <w:bookmarkStart w:id="0" w:name="__RefHeading__1_1663053179"/>
      <w:bookmarkStart w:id="1" w:name="_Toc406333754"/>
      <w:bookmarkEnd w:id="0"/>
      <w:r>
        <w:t>Оглавление</w:t>
      </w:r>
      <w:bookmarkEnd w:id="1"/>
    </w:p>
    <w:p w:rsidR="005C04F8" w:rsidRDefault="00442754">
      <w:pPr>
        <w:pStyle w:val="14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lastRenderedPageBreak/>
        <w:fldChar w:fldCharType="begin"/>
      </w:r>
      <w:r w:rsidR="00EC0847">
        <w:instrText xml:space="preserve"> TOC </w:instrText>
      </w:r>
      <w:r>
        <w:fldChar w:fldCharType="separate"/>
      </w:r>
      <w:r w:rsidR="005C04F8">
        <w:rPr>
          <w:noProof/>
        </w:rPr>
        <w:t>Оглавление</w:t>
      </w:r>
      <w:r w:rsidR="005C04F8">
        <w:rPr>
          <w:noProof/>
        </w:rPr>
        <w:tab/>
      </w:r>
      <w:r>
        <w:rPr>
          <w:noProof/>
        </w:rPr>
        <w:fldChar w:fldCharType="begin"/>
      </w:r>
      <w:r w:rsidR="005C04F8">
        <w:rPr>
          <w:noProof/>
        </w:rPr>
        <w:instrText xml:space="preserve"> PAGEREF _Toc406333754 \h </w:instrText>
      </w:r>
      <w:r>
        <w:rPr>
          <w:noProof/>
        </w:rPr>
      </w:r>
      <w:r>
        <w:rPr>
          <w:noProof/>
        </w:rPr>
        <w:fldChar w:fldCharType="separate"/>
      </w:r>
      <w:r w:rsidR="005C04F8">
        <w:rPr>
          <w:noProof/>
        </w:rPr>
        <w:t>1</w:t>
      </w:r>
      <w:r>
        <w:rPr>
          <w:noProof/>
        </w:rPr>
        <w:fldChar w:fldCharType="end"/>
      </w:r>
    </w:p>
    <w:p w:rsidR="005C04F8" w:rsidRDefault="005C04F8">
      <w:pPr>
        <w:pStyle w:val="14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>Список сокращений</w:t>
      </w:r>
      <w:r>
        <w:rPr>
          <w:noProof/>
        </w:rPr>
        <w:tab/>
      </w:r>
      <w:r w:rsidR="00442754">
        <w:rPr>
          <w:noProof/>
        </w:rPr>
        <w:fldChar w:fldCharType="begin"/>
      </w:r>
      <w:r>
        <w:rPr>
          <w:noProof/>
        </w:rPr>
        <w:instrText xml:space="preserve"> PAGEREF _Toc406333755 \h </w:instrText>
      </w:r>
      <w:r w:rsidR="00442754">
        <w:rPr>
          <w:noProof/>
        </w:rPr>
      </w:r>
      <w:r w:rsidR="00442754">
        <w:rPr>
          <w:noProof/>
        </w:rPr>
        <w:fldChar w:fldCharType="separate"/>
      </w:r>
      <w:r>
        <w:rPr>
          <w:noProof/>
        </w:rPr>
        <w:t>2</w:t>
      </w:r>
      <w:r w:rsidR="00442754">
        <w:rPr>
          <w:noProof/>
        </w:rPr>
        <w:fldChar w:fldCharType="end"/>
      </w:r>
    </w:p>
    <w:p w:rsidR="005C04F8" w:rsidRDefault="005C04F8">
      <w:pPr>
        <w:pStyle w:val="14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>Системные требования</w:t>
      </w:r>
      <w:r>
        <w:rPr>
          <w:noProof/>
        </w:rPr>
        <w:tab/>
      </w:r>
      <w:r w:rsidR="00442754">
        <w:rPr>
          <w:noProof/>
        </w:rPr>
        <w:fldChar w:fldCharType="begin"/>
      </w:r>
      <w:r>
        <w:rPr>
          <w:noProof/>
        </w:rPr>
        <w:instrText xml:space="preserve"> PAGEREF _Toc406333756 \h </w:instrText>
      </w:r>
      <w:r w:rsidR="00442754">
        <w:rPr>
          <w:noProof/>
        </w:rPr>
      </w:r>
      <w:r w:rsidR="00442754">
        <w:rPr>
          <w:noProof/>
        </w:rPr>
        <w:fldChar w:fldCharType="separate"/>
      </w:r>
      <w:r>
        <w:rPr>
          <w:noProof/>
        </w:rPr>
        <w:t>2</w:t>
      </w:r>
      <w:r w:rsidR="00442754">
        <w:rPr>
          <w:noProof/>
        </w:rPr>
        <w:fldChar w:fldCharType="end"/>
      </w:r>
    </w:p>
    <w:p w:rsidR="005C04F8" w:rsidRDefault="005C04F8">
      <w:pPr>
        <w:pStyle w:val="21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>Требования к компьютеру</w:t>
      </w:r>
      <w:r>
        <w:rPr>
          <w:noProof/>
        </w:rPr>
        <w:tab/>
      </w:r>
      <w:r w:rsidR="00442754">
        <w:rPr>
          <w:noProof/>
        </w:rPr>
        <w:fldChar w:fldCharType="begin"/>
      </w:r>
      <w:r>
        <w:rPr>
          <w:noProof/>
        </w:rPr>
        <w:instrText xml:space="preserve"> PAGEREF _Toc406333757 \h </w:instrText>
      </w:r>
      <w:r w:rsidR="00442754">
        <w:rPr>
          <w:noProof/>
        </w:rPr>
      </w:r>
      <w:r w:rsidR="00442754">
        <w:rPr>
          <w:noProof/>
        </w:rPr>
        <w:fldChar w:fldCharType="separate"/>
      </w:r>
      <w:r>
        <w:rPr>
          <w:noProof/>
        </w:rPr>
        <w:t>2</w:t>
      </w:r>
      <w:r w:rsidR="00442754">
        <w:rPr>
          <w:noProof/>
        </w:rPr>
        <w:fldChar w:fldCharType="end"/>
      </w:r>
    </w:p>
    <w:p w:rsidR="005C04F8" w:rsidRDefault="005C04F8">
      <w:pPr>
        <w:pStyle w:val="21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 xml:space="preserve">Требования к </w:t>
      </w:r>
      <w:r w:rsidRPr="00D50F3B">
        <w:rPr>
          <w:noProof/>
          <w:lang w:val="en-US"/>
        </w:rPr>
        <w:t>Windows</w:t>
      </w:r>
      <w:r>
        <w:rPr>
          <w:noProof/>
        </w:rPr>
        <w:tab/>
      </w:r>
      <w:r w:rsidR="00442754">
        <w:rPr>
          <w:noProof/>
        </w:rPr>
        <w:fldChar w:fldCharType="begin"/>
      </w:r>
      <w:r>
        <w:rPr>
          <w:noProof/>
        </w:rPr>
        <w:instrText xml:space="preserve"> PAGEREF _Toc406333758 \h </w:instrText>
      </w:r>
      <w:r w:rsidR="00442754">
        <w:rPr>
          <w:noProof/>
        </w:rPr>
      </w:r>
      <w:r w:rsidR="00442754">
        <w:rPr>
          <w:noProof/>
        </w:rPr>
        <w:fldChar w:fldCharType="separate"/>
      </w:r>
      <w:r>
        <w:rPr>
          <w:noProof/>
        </w:rPr>
        <w:t>2</w:t>
      </w:r>
      <w:r w:rsidR="00442754">
        <w:rPr>
          <w:noProof/>
        </w:rPr>
        <w:fldChar w:fldCharType="end"/>
      </w:r>
    </w:p>
    <w:p w:rsidR="005C04F8" w:rsidRDefault="005C04F8">
      <w:pPr>
        <w:pStyle w:val="14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>Установка в однопользовательском режиме</w:t>
      </w:r>
      <w:r>
        <w:rPr>
          <w:noProof/>
        </w:rPr>
        <w:tab/>
      </w:r>
      <w:r w:rsidR="00442754">
        <w:rPr>
          <w:noProof/>
        </w:rPr>
        <w:fldChar w:fldCharType="begin"/>
      </w:r>
      <w:r>
        <w:rPr>
          <w:noProof/>
        </w:rPr>
        <w:instrText xml:space="preserve"> PAGEREF _Toc406333759 \h </w:instrText>
      </w:r>
      <w:r w:rsidR="00442754">
        <w:rPr>
          <w:noProof/>
        </w:rPr>
      </w:r>
      <w:r w:rsidR="00442754">
        <w:rPr>
          <w:noProof/>
        </w:rPr>
        <w:fldChar w:fldCharType="separate"/>
      </w:r>
      <w:r>
        <w:rPr>
          <w:noProof/>
        </w:rPr>
        <w:t>2</w:t>
      </w:r>
      <w:r w:rsidR="00442754">
        <w:rPr>
          <w:noProof/>
        </w:rPr>
        <w:fldChar w:fldCharType="end"/>
      </w:r>
    </w:p>
    <w:p w:rsidR="005C04F8" w:rsidRDefault="005C04F8">
      <w:pPr>
        <w:pStyle w:val="14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>Установка в многопользовательском режиме</w:t>
      </w:r>
      <w:r>
        <w:rPr>
          <w:noProof/>
        </w:rPr>
        <w:tab/>
      </w:r>
      <w:r w:rsidR="00442754">
        <w:rPr>
          <w:noProof/>
        </w:rPr>
        <w:fldChar w:fldCharType="begin"/>
      </w:r>
      <w:r>
        <w:rPr>
          <w:noProof/>
        </w:rPr>
        <w:instrText xml:space="preserve"> PAGEREF _Toc406333760 \h </w:instrText>
      </w:r>
      <w:r w:rsidR="00442754">
        <w:rPr>
          <w:noProof/>
        </w:rPr>
      </w:r>
      <w:r w:rsidR="00442754">
        <w:rPr>
          <w:noProof/>
        </w:rPr>
        <w:fldChar w:fldCharType="separate"/>
      </w:r>
      <w:r>
        <w:rPr>
          <w:noProof/>
        </w:rPr>
        <w:t>2</w:t>
      </w:r>
      <w:r w:rsidR="00442754">
        <w:rPr>
          <w:noProof/>
        </w:rPr>
        <w:fldChar w:fldCharType="end"/>
      </w:r>
    </w:p>
    <w:p w:rsidR="005C04F8" w:rsidRDefault="005C04F8">
      <w:pPr>
        <w:pStyle w:val="14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>Работа через Интернет</w:t>
      </w:r>
      <w:r>
        <w:rPr>
          <w:noProof/>
        </w:rPr>
        <w:tab/>
      </w:r>
      <w:r w:rsidR="00442754">
        <w:rPr>
          <w:noProof/>
        </w:rPr>
        <w:fldChar w:fldCharType="begin"/>
      </w:r>
      <w:r>
        <w:rPr>
          <w:noProof/>
        </w:rPr>
        <w:instrText xml:space="preserve"> PAGEREF _Toc406333761 \h </w:instrText>
      </w:r>
      <w:r w:rsidR="00442754">
        <w:rPr>
          <w:noProof/>
        </w:rPr>
      </w:r>
      <w:r w:rsidR="00442754">
        <w:rPr>
          <w:noProof/>
        </w:rPr>
        <w:fldChar w:fldCharType="separate"/>
      </w:r>
      <w:r>
        <w:rPr>
          <w:noProof/>
        </w:rPr>
        <w:t>3</w:t>
      </w:r>
      <w:r w:rsidR="00442754">
        <w:rPr>
          <w:noProof/>
        </w:rPr>
        <w:fldChar w:fldCharType="end"/>
      </w:r>
    </w:p>
    <w:p w:rsidR="005C04F8" w:rsidRDefault="005C04F8">
      <w:pPr>
        <w:pStyle w:val="14"/>
        <w:tabs>
          <w:tab w:val="right" w:leader="dot" w:pos="9345"/>
        </w:tabs>
        <w:rPr>
          <w:rFonts w:eastAsia="Times New Roman" w:cs="Times New Roman"/>
          <w:noProof/>
          <w:lang w:eastAsia="ru-RU"/>
        </w:rPr>
      </w:pPr>
      <w:r>
        <w:rPr>
          <w:noProof/>
        </w:rPr>
        <w:t>Резервное копирование БД</w:t>
      </w:r>
      <w:r>
        <w:rPr>
          <w:noProof/>
        </w:rPr>
        <w:tab/>
      </w:r>
      <w:r w:rsidR="00442754">
        <w:rPr>
          <w:noProof/>
        </w:rPr>
        <w:fldChar w:fldCharType="begin"/>
      </w:r>
      <w:r>
        <w:rPr>
          <w:noProof/>
        </w:rPr>
        <w:instrText xml:space="preserve"> PAGEREF _Toc406333762 \h </w:instrText>
      </w:r>
      <w:r w:rsidR="00442754">
        <w:rPr>
          <w:noProof/>
        </w:rPr>
      </w:r>
      <w:r w:rsidR="00442754">
        <w:rPr>
          <w:noProof/>
        </w:rPr>
        <w:fldChar w:fldCharType="separate"/>
      </w:r>
      <w:r>
        <w:rPr>
          <w:noProof/>
        </w:rPr>
        <w:t>3</w:t>
      </w:r>
      <w:r w:rsidR="00442754">
        <w:rPr>
          <w:noProof/>
        </w:rPr>
        <w:fldChar w:fldCharType="end"/>
      </w:r>
    </w:p>
    <w:p w:rsidR="00EC0847" w:rsidRDefault="00442754">
      <w:pPr>
        <w:pStyle w:val="21"/>
        <w:tabs>
          <w:tab w:val="right" w:leader="dot" w:pos="9355"/>
        </w:tabs>
        <w:sectPr w:rsidR="00EC0847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  <w:r>
        <w:fldChar w:fldCharType="end"/>
      </w:r>
    </w:p>
    <w:p w:rsidR="00EC0847" w:rsidRDefault="00EC0847">
      <w:pPr>
        <w:tabs>
          <w:tab w:val="right" w:leader="dot" w:pos="9345"/>
        </w:tabs>
      </w:pPr>
    </w:p>
    <w:p w:rsidR="00EC0847" w:rsidRDefault="00EC0847">
      <w:pPr>
        <w:pStyle w:val="1"/>
        <w:pageBreakBefore/>
      </w:pPr>
      <w:bookmarkStart w:id="2" w:name="__RefHeading__3_1663053179"/>
      <w:bookmarkStart w:id="3" w:name="_Toc406333755"/>
      <w:bookmarkEnd w:id="2"/>
      <w:r>
        <w:lastRenderedPageBreak/>
        <w:t>Список сокращений</w:t>
      </w:r>
      <w:bookmarkEnd w:id="3"/>
    </w:p>
    <w:p w:rsidR="00EC0847" w:rsidRDefault="00EC0847">
      <w:r>
        <w:rPr>
          <w:b/>
        </w:rPr>
        <w:t>БД</w:t>
      </w:r>
      <w:r>
        <w:t xml:space="preserve"> – база данных</w:t>
      </w:r>
    </w:p>
    <w:p w:rsidR="00EC0847" w:rsidRDefault="00EC0847">
      <w:r>
        <w:rPr>
          <w:b/>
        </w:rPr>
        <w:t>Сервер</w:t>
      </w:r>
      <w:r>
        <w:t xml:space="preserve"> – </w:t>
      </w:r>
      <w:r w:rsidR="00F25716">
        <w:t>выделенный сервер</w:t>
      </w:r>
      <w:r>
        <w:t xml:space="preserve"> или просто компьютер одного из пользователей, на котором программа установлена полностью – вместе с </w:t>
      </w:r>
      <w:r>
        <w:rPr>
          <w:b/>
        </w:rPr>
        <w:t>БД</w:t>
      </w:r>
      <w:r>
        <w:t>.</w:t>
      </w:r>
    </w:p>
    <w:p w:rsidR="00EC0847" w:rsidRDefault="00EC0847"/>
    <w:p w:rsidR="00EC0847" w:rsidRDefault="00EC0847">
      <w:r>
        <w:t>Программа «</w:t>
      </w:r>
      <w:proofErr w:type="spellStart"/>
      <w:r>
        <w:t>Биллинг</w:t>
      </w:r>
      <w:proofErr w:type="spellEnd"/>
      <w:r w:rsidR="00F25716">
        <w:t xml:space="preserve"> 2</w:t>
      </w:r>
      <w:r w:rsidR="00F25716">
        <w:rPr>
          <w:lang w:val="en-US"/>
        </w:rPr>
        <w:t>D</w:t>
      </w:r>
      <w:r>
        <w:t>» обладает отличными возможностями масштабирования. С одной стороны, программа вполне может работать в качестве «настольного» приложения – на одном ко</w:t>
      </w:r>
      <w:r w:rsidR="00F25716">
        <w:t>мпьютере</w:t>
      </w:r>
      <w:r>
        <w:t xml:space="preserve"> и требует совсем немного ресурсов.</w:t>
      </w:r>
    </w:p>
    <w:p w:rsidR="00EC0847" w:rsidRPr="00F25716" w:rsidRDefault="00EC0847">
      <w:r>
        <w:t>С другой стороны, программа поддерживает работу многих компьютеров с одной базой данных (БД); подключение к единой БД возможно как через локальную сеть, так и через интернет</w:t>
      </w:r>
      <w:r w:rsidR="00F25716">
        <w:t>.</w:t>
      </w:r>
    </w:p>
    <w:p w:rsidR="00EC0847" w:rsidRDefault="00EC0847">
      <w:r>
        <w:t xml:space="preserve">В последнем случае сервер должен иметь </w:t>
      </w:r>
      <w:r>
        <w:rPr>
          <w:u w:val="single"/>
        </w:rPr>
        <w:t xml:space="preserve">постоянный </w:t>
      </w:r>
      <w:r>
        <w:rPr>
          <w:u w:val="single"/>
          <w:lang w:val="en-US"/>
        </w:rPr>
        <w:t>IP</w:t>
      </w:r>
      <w:r>
        <w:rPr>
          <w:u w:val="single"/>
        </w:rPr>
        <w:t>-адрес</w:t>
      </w:r>
      <w:r>
        <w:t>.</w:t>
      </w:r>
    </w:p>
    <w:p w:rsidR="00EC0847" w:rsidRDefault="00EC0847">
      <w:pPr>
        <w:pStyle w:val="1"/>
      </w:pPr>
      <w:bookmarkStart w:id="4" w:name="__RefHeading__5_1663053179"/>
      <w:bookmarkStart w:id="5" w:name="_Toc406333756"/>
      <w:bookmarkEnd w:id="4"/>
      <w:r>
        <w:t>Системные требования</w:t>
      </w:r>
      <w:bookmarkEnd w:id="5"/>
    </w:p>
    <w:p w:rsidR="00EC0847" w:rsidRDefault="00EC0847">
      <w:pPr>
        <w:pStyle w:val="2"/>
      </w:pPr>
      <w:bookmarkStart w:id="6" w:name="__RefHeading__7_1663053179"/>
      <w:bookmarkStart w:id="7" w:name="_Toc406333757"/>
      <w:bookmarkEnd w:id="6"/>
      <w:r>
        <w:t>Требования к компьютеру</w:t>
      </w:r>
      <w:bookmarkEnd w:id="7"/>
    </w:p>
    <w:p w:rsidR="00EC0847" w:rsidRDefault="00EC0847">
      <w:r>
        <w:t xml:space="preserve">Программа будет работать на любом компьютере, </w:t>
      </w:r>
      <w:r w:rsidR="00F25716">
        <w:t>на котором запускается</w:t>
      </w:r>
      <w:r>
        <w:t xml:space="preserve"> </w:t>
      </w:r>
      <w:r>
        <w:rPr>
          <w:lang w:val="en-US"/>
        </w:rPr>
        <w:t>Windows</w:t>
      </w:r>
      <w:r>
        <w:t>.</w:t>
      </w:r>
    </w:p>
    <w:p w:rsidR="00EC0847" w:rsidRDefault="00EC0847">
      <w:pPr>
        <w:pStyle w:val="2"/>
        <w:rPr>
          <w:lang w:val="en-US"/>
        </w:rPr>
      </w:pPr>
      <w:bookmarkStart w:id="8" w:name="__RefHeading__9_1663053179"/>
      <w:bookmarkStart w:id="9" w:name="_Toc406333758"/>
      <w:bookmarkEnd w:id="8"/>
      <w:r>
        <w:t xml:space="preserve">Требования к </w:t>
      </w:r>
      <w:r>
        <w:rPr>
          <w:lang w:val="en-US"/>
        </w:rPr>
        <w:t>Windows</w:t>
      </w:r>
      <w:bookmarkEnd w:id="9"/>
    </w:p>
    <w:p w:rsidR="00EC0847" w:rsidRDefault="00EC0847">
      <w:r>
        <w:t xml:space="preserve">Программа будет работать на любой </w:t>
      </w:r>
      <w:r w:rsidR="00F25716">
        <w:t xml:space="preserve">версии </w:t>
      </w:r>
      <w:r>
        <w:rPr>
          <w:lang w:val="en-US"/>
        </w:rPr>
        <w:t>Windows</w:t>
      </w:r>
      <w:r>
        <w:t xml:space="preserve">, начиная с </w:t>
      </w:r>
      <w:r>
        <w:rPr>
          <w:lang w:val="en-US"/>
        </w:rPr>
        <w:t>Windows</w:t>
      </w:r>
      <w:r>
        <w:t xml:space="preserve"> 2000 и до </w:t>
      </w:r>
      <w:r w:rsidR="0021055C">
        <w:rPr>
          <w:lang w:val="en-US"/>
        </w:rPr>
        <w:t>Windows</w:t>
      </w:r>
      <w:r w:rsidR="0021055C" w:rsidRPr="0021055C">
        <w:t xml:space="preserve"> 10</w:t>
      </w:r>
      <w:r>
        <w:t>.</w:t>
      </w:r>
    </w:p>
    <w:p w:rsidR="00EC0847" w:rsidRDefault="00EC0847">
      <w:pPr>
        <w:pStyle w:val="1"/>
      </w:pPr>
      <w:bookmarkStart w:id="10" w:name="__RefHeading__11_1663053179"/>
      <w:bookmarkStart w:id="11" w:name="__RefHeading__13_1663053179"/>
      <w:bookmarkStart w:id="12" w:name="_Toc406333759"/>
      <w:bookmarkEnd w:id="10"/>
      <w:bookmarkEnd w:id="11"/>
      <w:r>
        <w:t>Установка в однопользовательском режиме</w:t>
      </w:r>
      <w:bookmarkEnd w:id="12"/>
    </w:p>
    <w:p w:rsidR="00EC0847" w:rsidRDefault="00EC0847">
      <w:r>
        <w:t>Установка программы в однопользовательском режиме для использования на насто</w:t>
      </w:r>
      <w:r w:rsidR="003F18B7">
        <w:t>льном компьютере состоит из</w:t>
      </w:r>
      <w:r w:rsidR="003F18B7" w:rsidRPr="003F18B7">
        <w:t xml:space="preserve"> </w:t>
      </w:r>
      <w:r w:rsidR="003F18B7">
        <w:t>т</w:t>
      </w:r>
      <w:r>
        <w:t>рёх пунктов:</w:t>
      </w:r>
    </w:p>
    <w:p w:rsidR="00EC0847" w:rsidRDefault="00EC0847">
      <w:pPr>
        <w:numPr>
          <w:ilvl w:val="0"/>
          <w:numId w:val="4"/>
        </w:numPr>
      </w:pPr>
      <w:r>
        <w:t xml:space="preserve">Скачать и установить </w:t>
      </w:r>
      <w:hyperlink r:id="rId9" w:history="1">
        <w:r w:rsidR="003C43AD" w:rsidRPr="00D7043A">
          <w:rPr>
            <w:rStyle w:val="a6"/>
          </w:rPr>
          <w:t>http://asksoft.net/Download/Firebird</w:t>
        </w:r>
        <w:r w:rsidR="003C43AD" w:rsidRPr="003C43AD">
          <w:rPr>
            <w:rStyle w:val="a6"/>
          </w:rPr>
          <w:t>_30.</w:t>
        </w:r>
        <w:r w:rsidR="003C43AD" w:rsidRPr="00D7043A">
          <w:rPr>
            <w:rStyle w:val="a6"/>
            <w:lang w:val="en-US"/>
          </w:rPr>
          <w:t>exe</w:t>
        </w:r>
      </w:hyperlink>
      <w:r w:rsidR="003C43AD" w:rsidRPr="003C43AD">
        <w:t xml:space="preserve"> </w:t>
      </w:r>
    </w:p>
    <w:p w:rsidR="00EC0847" w:rsidRDefault="00EC0847">
      <w:pPr>
        <w:numPr>
          <w:ilvl w:val="0"/>
          <w:numId w:val="4"/>
        </w:numPr>
      </w:pPr>
      <w:r>
        <w:t xml:space="preserve">Скачать и установить </w:t>
      </w:r>
      <w:hyperlink r:id="rId10" w:history="1">
        <w:r>
          <w:rPr>
            <w:rStyle w:val="a6"/>
          </w:rPr>
          <w:t>http://asksoft.net/Download/CommonDLLs.exe</w:t>
        </w:r>
      </w:hyperlink>
      <w:r>
        <w:t xml:space="preserve"> </w:t>
      </w:r>
    </w:p>
    <w:p w:rsidR="00EC0847" w:rsidRDefault="00EC0847">
      <w:pPr>
        <w:numPr>
          <w:ilvl w:val="0"/>
          <w:numId w:val="4"/>
        </w:numPr>
      </w:pPr>
      <w:r>
        <w:t xml:space="preserve">Скачать и установить </w:t>
      </w:r>
      <w:hyperlink r:id="rId11" w:history="1">
        <w:r w:rsidR="0002017C" w:rsidRPr="00120855">
          <w:rPr>
            <w:rStyle w:val="a6"/>
            <w:lang w:val="en-US"/>
          </w:rPr>
          <w:t>http</w:t>
        </w:r>
        <w:r w:rsidR="0002017C" w:rsidRPr="00120855">
          <w:rPr>
            <w:rStyle w:val="a6"/>
          </w:rPr>
          <w:t>://</w:t>
        </w:r>
        <w:proofErr w:type="spellStart"/>
        <w:r w:rsidR="0002017C" w:rsidRPr="00120855">
          <w:rPr>
            <w:rStyle w:val="a6"/>
            <w:lang w:val="en-US"/>
          </w:rPr>
          <w:t>asksoft</w:t>
        </w:r>
        <w:proofErr w:type="spellEnd"/>
        <w:r w:rsidR="0002017C" w:rsidRPr="00120855">
          <w:rPr>
            <w:rStyle w:val="a6"/>
          </w:rPr>
          <w:t>.</w:t>
        </w:r>
        <w:r w:rsidR="0002017C" w:rsidRPr="00120855">
          <w:rPr>
            <w:rStyle w:val="a6"/>
            <w:lang w:val="en-US"/>
          </w:rPr>
          <w:t>net</w:t>
        </w:r>
        <w:r w:rsidR="0002017C" w:rsidRPr="00120855">
          <w:rPr>
            <w:rStyle w:val="a6"/>
          </w:rPr>
          <w:t>/</w:t>
        </w:r>
        <w:r w:rsidR="0002017C" w:rsidRPr="00120855">
          <w:rPr>
            <w:rStyle w:val="a6"/>
            <w:lang w:val="en-US"/>
          </w:rPr>
          <w:t>Download</w:t>
        </w:r>
        <w:r w:rsidR="0002017C" w:rsidRPr="00120855">
          <w:rPr>
            <w:rStyle w:val="a6"/>
          </w:rPr>
          <w:t>/Billing2D.exe</w:t>
        </w:r>
      </w:hyperlink>
      <w:r w:rsidR="0002017C" w:rsidRPr="0002017C">
        <w:t xml:space="preserve"> </w:t>
      </w:r>
    </w:p>
    <w:p w:rsidR="00EC0847" w:rsidRDefault="00EC0847">
      <w:pPr>
        <w:pStyle w:val="1"/>
      </w:pPr>
      <w:bookmarkStart w:id="13" w:name="__RefHeading__15_1663053179"/>
      <w:bookmarkStart w:id="14" w:name="_Toc406333760"/>
      <w:bookmarkEnd w:id="13"/>
      <w:r>
        <w:t>Установка в многопользовательском режиме</w:t>
      </w:r>
      <w:bookmarkEnd w:id="14"/>
    </w:p>
    <w:p w:rsidR="00EC0847" w:rsidRDefault="00EC0847">
      <w:r>
        <w:t>Для работы многих компьютеров с единой БД следует:</w:t>
      </w:r>
    </w:p>
    <w:p w:rsidR="00EC0847" w:rsidRDefault="00EC0847"/>
    <w:p w:rsidR="00EC0847" w:rsidRDefault="00EC0847">
      <w:pPr>
        <w:numPr>
          <w:ilvl w:val="0"/>
          <w:numId w:val="3"/>
        </w:numPr>
      </w:pPr>
      <w:r>
        <w:t>На сервере установить программу, как описано в предыдущем пункте (</w:t>
      </w:r>
      <w:r w:rsidR="003F18B7" w:rsidRPr="003F18B7">
        <w:t xml:space="preserve">3 </w:t>
      </w:r>
      <w:r>
        <w:t>файла)</w:t>
      </w:r>
    </w:p>
    <w:p w:rsidR="00EC0847" w:rsidRDefault="00EC0847">
      <w:pPr>
        <w:numPr>
          <w:ilvl w:val="0"/>
          <w:numId w:val="3"/>
        </w:numPr>
      </w:pPr>
      <w:r>
        <w:t xml:space="preserve">На каждом пользовательском компьютере, который планируется подключить к базе данных, расположенной на сервере, установить </w:t>
      </w:r>
      <w:r w:rsidR="003F18B7" w:rsidRPr="003F18B7">
        <w:rPr>
          <w:b/>
        </w:rPr>
        <w:t>2</w:t>
      </w:r>
      <w:r>
        <w:t xml:space="preserve"> файла:</w:t>
      </w:r>
    </w:p>
    <w:p w:rsidR="00EC0847" w:rsidRDefault="00442754">
      <w:pPr>
        <w:numPr>
          <w:ilvl w:val="1"/>
          <w:numId w:val="3"/>
        </w:numPr>
      </w:pPr>
      <w:hyperlink r:id="rId12" w:history="1">
        <w:r w:rsidR="00EC0847">
          <w:rPr>
            <w:rStyle w:val="a6"/>
          </w:rPr>
          <w:t>http://asksoft.net/Download/CommonDLLs.exe</w:t>
        </w:r>
      </w:hyperlink>
    </w:p>
    <w:p w:rsidR="0002017C" w:rsidRPr="0002017C" w:rsidRDefault="00442754">
      <w:pPr>
        <w:numPr>
          <w:ilvl w:val="1"/>
          <w:numId w:val="3"/>
        </w:numPr>
      </w:pPr>
      <w:hyperlink r:id="rId13" w:history="1">
        <w:r w:rsidR="0002017C" w:rsidRPr="00120855">
          <w:rPr>
            <w:rStyle w:val="a6"/>
            <w:lang w:val="en-US"/>
          </w:rPr>
          <w:t>http</w:t>
        </w:r>
        <w:r w:rsidR="0002017C" w:rsidRPr="00120855">
          <w:rPr>
            <w:rStyle w:val="a6"/>
          </w:rPr>
          <w:t>://</w:t>
        </w:r>
        <w:proofErr w:type="spellStart"/>
        <w:r w:rsidR="0002017C" w:rsidRPr="00120855">
          <w:rPr>
            <w:rStyle w:val="a6"/>
            <w:lang w:val="en-US"/>
          </w:rPr>
          <w:t>asksoft</w:t>
        </w:r>
        <w:proofErr w:type="spellEnd"/>
        <w:r w:rsidR="0002017C" w:rsidRPr="00120855">
          <w:rPr>
            <w:rStyle w:val="a6"/>
          </w:rPr>
          <w:t>.</w:t>
        </w:r>
        <w:r w:rsidR="0002017C" w:rsidRPr="00120855">
          <w:rPr>
            <w:rStyle w:val="a6"/>
            <w:lang w:val="en-US"/>
          </w:rPr>
          <w:t>net</w:t>
        </w:r>
        <w:r w:rsidR="0002017C" w:rsidRPr="00120855">
          <w:rPr>
            <w:rStyle w:val="a6"/>
          </w:rPr>
          <w:t>/</w:t>
        </w:r>
        <w:r w:rsidR="0002017C" w:rsidRPr="00120855">
          <w:rPr>
            <w:rStyle w:val="a6"/>
            <w:lang w:val="en-US"/>
          </w:rPr>
          <w:t>Download</w:t>
        </w:r>
        <w:r w:rsidR="0002017C" w:rsidRPr="00120855">
          <w:rPr>
            <w:rStyle w:val="a6"/>
          </w:rPr>
          <w:t>/Billing2D.exe</w:t>
        </w:r>
      </w:hyperlink>
    </w:p>
    <w:p w:rsidR="00EC0847" w:rsidRDefault="00EC0847" w:rsidP="0002017C">
      <w:pPr>
        <w:numPr>
          <w:ilvl w:val="0"/>
          <w:numId w:val="3"/>
        </w:numPr>
      </w:pPr>
      <w:r>
        <w:t xml:space="preserve">На запрос программы - ввести имя сервера, на котором устанавливалась </w:t>
      </w:r>
      <w:r>
        <w:rPr>
          <w:b/>
        </w:rPr>
        <w:t>серверная часть</w:t>
      </w:r>
      <w:r>
        <w:t xml:space="preserve"> – </w:t>
      </w:r>
      <w:proofErr w:type="gramStart"/>
      <w:r>
        <w:t>см</w:t>
      </w:r>
      <w:proofErr w:type="gramEnd"/>
      <w:r>
        <w:t>. рис. 1</w:t>
      </w:r>
    </w:p>
    <w:p w:rsidR="00EC0847" w:rsidRDefault="00EC0847"/>
    <w:p w:rsidR="00EC0847" w:rsidRDefault="00247A9F">
      <w:r>
        <w:rPr>
          <w:noProof/>
          <w:lang w:eastAsia="ru-RU"/>
        </w:rPr>
        <w:lastRenderedPageBreak/>
        <w:drawing>
          <wp:inline distT="0" distB="0" distL="0" distR="0">
            <wp:extent cx="5354320" cy="2809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47" w:rsidRDefault="00EC0847">
      <w:r>
        <w:t>Рис. 1</w:t>
      </w:r>
    </w:p>
    <w:p w:rsidR="00EC0847" w:rsidRDefault="00EC0847">
      <w:pPr>
        <w:rPr>
          <w:lang w:val="en-US"/>
        </w:rPr>
      </w:pPr>
    </w:p>
    <w:p w:rsidR="00EC0847" w:rsidRDefault="00EC0847">
      <w:pPr>
        <w:pStyle w:val="1"/>
      </w:pPr>
      <w:bookmarkStart w:id="15" w:name="__RefHeading__17_1663053179"/>
      <w:bookmarkStart w:id="16" w:name="_Toc406333761"/>
      <w:bookmarkEnd w:id="15"/>
      <w:r>
        <w:t>Работа через Интернет</w:t>
      </w:r>
      <w:bookmarkEnd w:id="16"/>
    </w:p>
    <w:p w:rsidR="00EC0847" w:rsidRDefault="00EC0847">
      <w:r>
        <w:t>Программа способна нормально работать не только в локальной сети, но и через интернет. Для этого как сервер, так и рабочие компьютеры пользователей должны быть постоянно подключены к интернету.</w:t>
      </w:r>
    </w:p>
    <w:p w:rsidR="00EC0847" w:rsidRDefault="00EC0847">
      <w:r>
        <w:t xml:space="preserve">У сервера должен быть </w:t>
      </w:r>
      <w:r>
        <w:rPr>
          <w:u w:val="single"/>
        </w:rPr>
        <w:t>постоянный IP-адрес</w:t>
      </w:r>
      <w:r>
        <w:t xml:space="preserve">. А на каждом пользовательском компьютере требуется в настройках БД указать имя или </w:t>
      </w:r>
      <w:r>
        <w:rPr>
          <w:lang w:val="en-US"/>
        </w:rPr>
        <w:t>IP</w:t>
      </w:r>
      <w:r>
        <w:t>-адрес сервера и протокол обмена «TCP/IP», как показано на рис. 1</w:t>
      </w:r>
    </w:p>
    <w:p w:rsidR="00EC0847" w:rsidRDefault="00EC0847">
      <w:r>
        <w:t>Теперь, при наличии подключения к интернету, компьютеры пользователей будут работать с единой базой данных, расположенной на сервере, который может находиться на соседней улице или даже в другом городе.</w:t>
      </w:r>
    </w:p>
    <w:p w:rsidR="00EC0847" w:rsidRDefault="00EC0847">
      <w:r>
        <w:t xml:space="preserve">Если в вашей сети используется </w:t>
      </w:r>
      <w:r>
        <w:rPr>
          <w:b/>
          <w:i/>
        </w:rPr>
        <w:t>брандмауэр</w:t>
      </w:r>
      <w:r>
        <w:t xml:space="preserve">, его средствами откройте порты </w:t>
      </w:r>
      <w:r>
        <w:rPr>
          <w:b/>
        </w:rPr>
        <w:t>113, 3050, 3060</w:t>
      </w:r>
      <w:r>
        <w:t xml:space="preserve"> как на сервере, так и на всех клиентских компьютерах, иначе программа на клиентских компьютерах при запуске может жаловаться, что «не может соединиться с базой данных».</w:t>
      </w:r>
    </w:p>
    <w:p w:rsidR="00EC0847" w:rsidRDefault="00EC0847">
      <w:pPr>
        <w:pStyle w:val="1"/>
      </w:pPr>
      <w:bookmarkStart w:id="17" w:name="__RefHeading__19_1663053179"/>
      <w:bookmarkStart w:id="18" w:name="_Toc406333762"/>
      <w:bookmarkEnd w:id="17"/>
      <w:r>
        <w:t>Резервное копирование БД</w:t>
      </w:r>
      <w:bookmarkEnd w:id="18"/>
    </w:p>
    <w:p w:rsidR="00EC0847" w:rsidRDefault="00EC0847">
      <w:r>
        <w:t>Невозможно переоценить важность резервирования данных. Если восстановить (переустановить) программу на пользовательском компьютере не представляет сложности, то потерянные данные могут обернуться потерями вполне материальными.</w:t>
      </w:r>
    </w:p>
    <w:p w:rsidR="00EC0847" w:rsidRDefault="00EC0847">
      <w:r>
        <w:t>Если вы используете программу в настольном варианте, то удобно включить режим резервного копирования БД прямо в программе. Пользователю с правами администратора доступен пункт меню «Программа/Настройки БД».</w:t>
      </w:r>
    </w:p>
    <w:p w:rsidR="00EC0847" w:rsidRDefault="00EC0847">
      <w:r>
        <w:t xml:space="preserve">На закладке «Резервное копирование» можно как вручную создать резервную копию, так и запланировать автоматическое выполнение этого действия – </w:t>
      </w:r>
      <w:proofErr w:type="gramStart"/>
      <w:r>
        <w:t>см</w:t>
      </w:r>
      <w:proofErr w:type="gramEnd"/>
      <w:r>
        <w:t>. рис. 2.</w:t>
      </w:r>
    </w:p>
    <w:p w:rsidR="00EC0847" w:rsidRDefault="00EC0847">
      <w:r>
        <w:t xml:space="preserve">В заданной папке периодически будут создаваться резервные копии базы данных. Но переполнения диска не произойдёт, т.к. в папке будут храниться копии только </w:t>
      </w:r>
      <w:proofErr w:type="gramStart"/>
      <w:r>
        <w:t>за</w:t>
      </w:r>
      <w:proofErr w:type="gramEnd"/>
      <w:r>
        <w:t xml:space="preserve"> последние 7 дней; более старые будут автоматически удаляться.</w:t>
      </w:r>
    </w:p>
    <w:p w:rsidR="00EC0847" w:rsidRDefault="00EC0847">
      <w:r>
        <w:t>На закладке «Восстановление БД из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опии» можно, выбрав актуальную копию из списка, восстановить из неё БД – см. рис. 3. Понятно, что в этот момент никто из пользователей не должен работать с программой.</w:t>
      </w:r>
    </w:p>
    <w:p w:rsidR="00EC0847" w:rsidRDefault="00EC0847"/>
    <w:p w:rsidR="0025411A" w:rsidRPr="00F238D7" w:rsidRDefault="00C65147">
      <w:proofErr w:type="gramStart"/>
      <w:r>
        <w:t>Папку, в которой будут созданы копии БД (по умолчанию – «</w:t>
      </w:r>
      <w:proofErr w:type="spellStart"/>
      <w:r w:rsidRPr="00C65147">
        <w:t>C:</w:t>
      </w:r>
      <w:proofErr w:type="gramEnd"/>
      <w:r w:rsidRPr="00C65147">
        <w:t>\DB\Backup</w:t>
      </w:r>
      <w:proofErr w:type="spellEnd"/>
      <w:r>
        <w:t xml:space="preserve">») желательно переназначить на другой </w:t>
      </w:r>
      <w:r w:rsidR="00F238D7">
        <w:t>том</w:t>
      </w:r>
      <w:r>
        <w:t xml:space="preserve">, не С:. Этот шаг убережёт вас от потери данных в том случае, если </w:t>
      </w:r>
      <w:r w:rsidR="00F238D7">
        <w:t>диск</w:t>
      </w:r>
      <w:proofErr w:type="gramStart"/>
      <w:r>
        <w:t xml:space="preserve"> С</w:t>
      </w:r>
      <w:proofErr w:type="gramEnd"/>
      <w:r>
        <w:t xml:space="preserve">: </w:t>
      </w:r>
      <w:r w:rsidR="00F238D7">
        <w:t>будет испорчен</w:t>
      </w:r>
      <w:r>
        <w:t>.</w:t>
      </w:r>
    </w:p>
    <w:p w:rsidR="00EC0847" w:rsidRDefault="00EC0847"/>
    <w:p w:rsidR="00EC0847" w:rsidRDefault="00247A9F">
      <w:r>
        <w:rPr>
          <w:noProof/>
          <w:lang w:eastAsia="ru-RU"/>
        </w:rPr>
        <w:drawing>
          <wp:inline distT="0" distB="0" distL="0" distR="0">
            <wp:extent cx="5354320" cy="28092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47" w:rsidRDefault="00EC0847">
      <w:r>
        <w:t>Рис. 2</w:t>
      </w:r>
    </w:p>
    <w:p w:rsidR="00EC0847" w:rsidRDefault="00247A9F">
      <w:r>
        <w:rPr>
          <w:noProof/>
          <w:lang w:eastAsia="ru-RU"/>
        </w:rPr>
        <w:drawing>
          <wp:inline distT="0" distB="0" distL="0" distR="0">
            <wp:extent cx="5354320" cy="28092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47" w:rsidRDefault="00EC0847">
      <w:r>
        <w:t>Рис. 3</w:t>
      </w:r>
    </w:p>
    <w:sectPr w:rsidR="00EC0847" w:rsidSect="00442754"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1D" w:rsidRDefault="00D8771D">
      <w:r>
        <w:separator/>
      </w:r>
    </w:p>
  </w:endnote>
  <w:endnote w:type="continuationSeparator" w:id="0">
    <w:p w:rsidR="00D8771D" w:rsidRDefault="00D87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47" w:rsidRDefault="00442754">
    <w:pPr>
      <w:pStyle w:val="ab"/>
      <w:jc w:val="right"/>
    </w:pPr>
    <w:fldSimple w:instr=" PAGE ">
      <w:r w:rsidR="0021055C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1D" w:rsidRDefault="00D8771D">
      <w:r>
        <w:separator/>
      </w:r>
    </w:p>
  </w:footnote>
  <w:footnote w:type="continuationSeparator" w:id="0">
    <w:p w:rsidR="00D8771D" w:rsidRDefault="00D87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47" w:rsidRDefault="0021055C">
    <w:pPr>
      <w:pStyle w:val="aa"/>
    </w:pPr>
    <w:r w:rsidRPr="0021055C">
      <w:rPr>
        <w:b/>
        <w:noProof/>
        <w:lang w:eastAsia="ru-RU"/>
      </w:rPr>
      <w:drawing>
        <wp:inline distT="0" distB="0" distL="0" distR="0">
          <wp:extent cx="304800" cy="304800"/>
          <wp:effectExtent l="19050" t="0" r="0" b="0"/>
          <wp:docPr id="3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716" w:rsidRPr="0021055C">
      <w:rPr>
        <w:b/>
      </w:rPr>
      <w:t xml:space="preserve"> </w:t>
    </w:r>
    <w:proofErr w:type="spellStart"/>
    <w:r w:rsidR="00EC0847">
      <w:rPr>
        <w:b/>
      </w:rPr>
      <w:t>Биллинг</w:t>
    </w:r>
    <w:proofErr w:type="spellEnd"/>
    <w:r w:rsidR="00F25716" w:rsidRPr="0021055C">
      <w:rPr>
        <w:b/>
      </w:rPr>
      <w:t xml:space="preserve"> 2</w:t>
    </w:r>
    <w:r w:rsidR="00F25716">
      <w:rPr>
        <w:b/>
        <w:lang w:val="en-US"/>
      </w:rPr>
      <w:t>D</w:t>
    </w:r>
    <w:r w:rsidR="00EC0847">
      <w:t>. Руководство администратора.</w:t>
    </w:r>
  </w:p>
  <w:p w:rsidR="00EC0847" w:rsidRPr="00F25716" w:rsidRDefault="00EC0847">
    <w:pPr>
      <w:pStyle w:val="aa"/>
      <w:rPr>
        <w:sz w:val="20"/>
        <w:szCs w:val="20"/>
      </w:rPr>
    </w:pPr>
    <w:r>
      <w:t xml:space="preserve">          </w:t>
    </w:r>
    <w:r w:rsidR="00F25716" w:rsidRPr="00F25716">
      <w:t xml:space="preserve"> </w:t>
    </w:r>
    <w:r>
      <w:rPr>
        <w:sz w:val="20"/>
        <w:szCs w:val="20"/>
      </w:rPr>
      <w:t xml:space="preserve">Сайт: </w:t>
    </w:r>
    <w:hyperlink r:id="rId2" w:history="1">
      <w:r w:rsidR="00F25716" w:rsidRPr="00F25716">
        <w:rPr>
          <w:rStyle w:val="a6"/>
          <w:lang w:val="en-US"/>
        </w:rPr>
        <w:t>http</w:t>
      </w:r>
      <w:r w:rsidR="00F25716" w:rsidRPr="00F25716">
        <w:rPr>
          <w:rStyle w:val="a6"/>
        </w:rPr>
        <w:t>://</w:t>
      </w:r>
      <w:r w:rsidR="00F25716" w:rsidRPr="00F25716">
        <w:rPr>
          <w:rStyle w:val="a6"/>
          <w:lang w:val="en-US"/>
        </w:rPr>
        <w:t>billing</w:t>
      </w:r>
      <w:r w:rsidR="00F25716" w:rsidRPr="00F25716">
        <w:rPr>
          <w:rStyle w:val="a6"/>
        </w:rPr>
        <w:t>2</w:t>
      </w:r>
      <w:r w:rsidR="00F25716" w:rsidRPr="00F25716">
        <w:rPr>
          <w:rStyle w:val="a6"/>
          <w:lang w:val="en-US"/>
        </w:rPr>
        <w:t>d</w:t>
      </w:r>
      <w:r w:rsidR="00F25716" w:rsidRPr="00F25716">
        <w:rPr>
          <w:rStyle w:val="a6"/>
        </w:rPr>
        <w:t>.</w:t>
      </w:r>
      <w:proofErr w:type="spellStart"/>
      <w:r w:rsidR="00F25716" w:rsidRPr="00F25716">
        <w:rPr>
          <w:rStyle w:val="a6"/>
          <w:lang w:val="en-US"/>
        </w:rPr>
        <w:t>asksoft</w:t>
      </w:r>
      <w:proofErr w:type="spellEnd"/>
      <w:r w:rsidR="00F25716" w:rsidRPr="00F25716">
        <w:rPr>
          <w:rStyle w:val="a6"/>
        </w:rPr>
        <w:t>.</w:t>
      </w:r>
      <w:r w:rsidR="00F25716" w:rsidRPr="00F25716">
        <w:rPr>
          <w:rStyle w:val="a6"/>
          <w:lang w:val="en-US"/>
        </w:rPr>
        <w:t>net</w:t>
      </w:r>
      <w:r w:rsidR="00F25716" w:rsidRPr="00F25716">
        <w:rPr>
          <w:rStyle w:val="a6"/>
        </w:rPr>
        <w:t>/</w:t>
      </w:r>
    </w:hyperlink>
    <w:r w:rsidR="00F25716" w:rsidRPr="00F25716">
      <w:rPr>
        <w:sz w:val="20"/>
        <w:szCs w:val="20"/>
      </w:rPr>
      <w:t xml:space="preserve"> </w:t>
    </w:r>
  </w:p>
  <w:p w:rsidR="00EC0847" w:rsidRDefault="00F25716">
    <w:pPr>
      <w:pStyle w:val="aa"/>
      <w:rPr>
        <w:sz w:val="20"/>
        <w:szCs w:val="20"/>
      </w:rPr>
    </w:pPr>
    <w:r w:rsidRPr="00F25716">
      <w:t xml:space="preserve"> </w:t>
    </w:r>
    <w:r w:rsidR="00EC0847">
      <w:t xml:space="preserve">          </w:t>
    </w:r>
    <w:r w:rsidR="00EC0847">
      <w:rPr>
        <w:sz w:val="20"/>
        <w:szCs w:val="20"/>
      </w:rPr>
      <w:t>Тех</w:t>
    </w:r>
    <w:proofErr w:type="gramStart"/>
    <w:r w:rsidR="00EC0847">
      <w:rPr>
        <w:sz w:val="20"/>
        <w:szCs w:val="20"/>
      </w:rPr>
      <w:t>.п</w:t>
    </w:r>
    <w:proofErr w:type="gramEnd"/>
    <w:r w:rsidR="00EC0847">
      <w:rPr>
        <w:sz w:val="20"/>
        <w:szCs w:val="20"/>
      </w:rPr>
      <w:t xml:space="preserve">оддержка: </w:t>
    </w:r>
    <w:hyperlink r:id="rId3" w:history="1">
      <w:r w:rsidR="00EC0847">
        <w:rPr>
          <w:rStyle w:val="a6"/>
        </w:rPr>
        <w:t>support@asksoft.net</w:t>
      </w:r>
    </w:hyperlink>
    <w:r w:rsidR="00EC0847">
      <w:rPr>
        <w:sz w:val="20"/>
        <w:szCs w:val="20"/>
      </w:rPr>
      <w:t xml:space="preserve"> </w:t>
    </w:r>
  </w:p>
  <w:p w:rsidR="00EC0847" w:rsidRDefault="00EC0847">
    <w:pPr>
      <w:pStyle w:val="aa"/>
      <w:jc w:val="left"/>
      <w:rPr>
        <w:rFonts w:ascii="Courier New" w:hAnsi="Courier New" w:cs="Courier New"/>
      </w:rPr>
    </w:pPr>
    <w:r>
      <w:rPr>
        <w:rFonts w:ascii="Courier New" w:hAnsi="Courier New" w:cs="Courier New"/>
      </w:rPr>
      <w:t>▬▬▬▬▬▬▬▬▬▬▬▬▬▬▬▬▬▬▬▬▬▬▬▬▬▬▬▬▬▬▬▬▬▬▬▬▬▬▬▬▬▬▬▬▬▬▬▬▬▬▬▬▬▬▬▬▬▬▬▬▬▬▬▬▬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displayBackgroundShape/>
  <w:embedSystemFonts/>
  <w:hideSpellingErrors/>
  <w:hideGrammaticalErrors/>
  <w:proofState w:spelling="clean" w:grammar="clean"/>
  <w:stylePaneFormatFilter w:val="0000"/>
  <w:mailMerge>
    <w:mainDocumentType w:val="formLetters"/>
    <w:linkToQuery/>
    <w:dataType w:val="textFile"/>
    <w:query w:val="SELECT * FROM C:\Documents and Settings\Администратор\Мои документы\Мои источники данных\FormMain_FrameGrid1_AskDBGrid1_form.rtf"/>
    <w:activeRecord w:val="-1"/>
    <w:odso/>
  </w:mailMerge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75C43"/>
    <w:rsid w:val="0002017C"/>
    <w:rsid w:val="0021055C"/>
    <w:rsid w:val="00247A9F"/>
    <w:rsid w:val="0025411A"/>
    <w:rsid w:val="00343B76"/>
    <w:rsid w:val="00384AB1"/>
    <w:rsid w:val="00391264"/>
    <w:rsid w:val="003C43AD"/>
    <w:rsid w:val="003F18B7"/>
    <w:rsid w:val="00434B19"/>
    <w:rsid w:val="00442754"/>
    <w:rsid w:val="005C04F8"/>
    <w:rsid w:val="005D6C4B"/>
    <w:rsid w:val="007616A3"/>
    <w:rsid w:val="008558A2"/>
    <w:rsid w:val="00912E92"/>
    <w:rsid w:val="009C7F83"/>
    <w:rsid w:val="009E69C6"/>
    <w:rsid w:val="009F63B9"/>
    <w:rsid w:val="00A355DF"/>
    <w:rsid w:val="00A53C00"/>
    <w:rsid w:val="00A75C43"/>
    <w:rsid w:val="00B96C45"/>
    <w:rsid w:val="00C65147"/>
    <w:rsid w:val="00CA10D3"/>
    <w:rsid w:val="00CE090B"/>
    <w:rsid w:val="00D17EFC"/>
    <w:rsid w:val="00D8771D"/>
    <w:rsid w:val="00E41707"/>
    <w:rsid w:val="00EC0847"/>
    <w:rsid w:val="00EC2B4F"/>
    <w:rsid w:val="00F238D7"/>
    <w:rsid w:val="00F25716"/>
    <w:rsid w:val="00F47CB4"/>
    <w:rsid w:val="00F67D79"/>
    <w:rsid w:val="00F9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2754"/>
    <w:pPr>
      <w:suppressAutoHyphens/>
      <w:ind w:firstLine="709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42754"/>
    <w:pPr>
      <w:keepNext/>
      <w:keepLines/>
      <w:numPr>
        <w:numId w:val="1"/>
      </w:numPr>
      <w:spacing w:before="48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42754"/>
    <w:pPr>
      <w:keepNext/>
      <w:keepLines/>
      <w:numPr>
        <w:ilvl w:val="1"/>
        <w:numId w:val="1"/>
      </w:numPr>
      <w:spacing w:before="20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442754"/>
    <w:pPr>
      <w:keepNext/>
      <w:keepLines/>
      <w:numPr>
        <w:ilvl w:val="2"/>
        <w:numId w:val="1"/>
      </w:numPr>
      <w:spacing w:before="200"/>
      <w:jc w:val="center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qFormat/>
    <w:rsid w:val="00442754"/>
    <w:pPr>
      <w:keepNext/>
      <w:numPr>
        <w:ilvl w:val="3"/>
        <w:numId w:val="1"/>
      </w:numPr>
      <w:spacing w:before="240" w:after="60"/>
      <w:jc w:val="center"/>
      <w:outlineLvl w:val="3"/>
    </w:pPr>
    <w:rPr>
      <w:rFonts w:eastAsia="Times New Roman" w:cs="Times New Roman"/>
      <w:b/>
      <w:bCs/>
      <w:color w:val="F7964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2754"/>
  </w:style>
  <w:style w:type="character" w:customStyle="1" w:styleId="WW8Num6z0">
    <w:name w:val="WW8Num6z0"/>
    <w:rsid w:val="00442754"/>
    <w:rPr>
      <w:rFonts w:ascii="Symbol" w:hAnsi="Symbol"/>
    </w:rPr>
  </w:style>
  <w:style w:type="character" w:customStyle="1" w:styleId="WW8Num6z1">
    <w:name w:val="WW8Num6z1"/>
    <w:rsid w:val="00442754"/>
    <w:rPr>
      <w:rFonts w:ascii="Courier New" w:hAnsi="Courier New" w:cs="Courier New"/>
    </w:rPr>
  </w:style>
  <w:style w:type="character" w:customStyle="1" w:styleId="WW8Num6z2">
    <w:name w:val="WW8Num6z2"/>
    <w:rsid w:val="00442754"/>
    <w:rPr>
      <w:rFonts w:ascii="Wingdings" w:hAnsi="Wingdings"/>
    </w:rPr>
  </w:style>
  <w:style w:type="character" w:customStyle="1" w:styleId="WW8Num8z0">
    <w:name w:val="WW8Num8z0"/>
    <w:rsid w:val="00442754"/>
    <w:rPr>
      <w:rFonts w:ascii="Symbol" w:hAnsi="Symbol"/>
    </w:rPr>
  </w:style>
  <w:style w:type="character" w:customStyle="1" w:styleId="WW8Num8z1">
    <w:name w:val="WW8Num8z1"/>
    <w:rsid w:val="00442754"/>
    <w:rPr>
      <w:rFonts w:ascii="Courier New" w:hAnsi="Courier New" w:cs="Courier New"/>
    </w:rPr>
  </w:style>
  <w:style w:type="character" w:customStyle="1" w:styleId="WW8Num8z2">
    <w:name w:val="WW8Num8z2"/>
    <w:rsid w:val="00442754"/>
    <w:rPr>
      <w:rFonts w:ascii="Wingdings" w:hAnsi="Wingdings"/>
    </w:rPr>
  </w:style>
  <w:style w:type="character" w:customStyle="1" w:styleId="WW8Num9z0">
    <w:name w:val="WW8Num9z0"/>
    <w:rsid w:val="00442754"/>
    <w:rPr>
      <w:rFonts w:ascii="Symbol" w:hAnsi="Symbol"/>
    </w:rPr>
  </w:style>
  <w:style w:type="character" w:customStyle="1" w:styleId="WW8Num9z1">
    <w:name w:val="WW8Num9z1"/>
    <w:rsid w:val="00442754"/>
    <w:rPr>
      <w:rFonts w:ascii="Courier New" w:hAnsi="Courier New" w:cs="Courier New"/>
    </w:rPr>
  </w:style>
  <w:style w:type="character" w:customStyle="1" w:styleId="WW8Num9z2">
    <w:name w:val="WW8Num9z2"/>
    <w:rsid w:val="00442754"/>
    <w:rPr>
      <w:rFonts w:ascii="Wingdings" w:hAnsi="Wingdings"/>
    </w:rPr>
  </w:style>
  <w:style w:type="character" w:customStyle="1" w:styleId="WW8Num12z0">
    <w:name w:val="WW8Num12z0"/>
    <w:rsid w:val="00442754"/>
    <w:rPr>
      <w:rFonts w:ascii="Symbol" w:hAnsi="Symbol"/>
    </w:rPr>
  </w:style>
  <w:style w:type="character" w:customStyle="1" w:styleId="WW8Num12z1">
    <w:name w:val="WW8Num12z1"/>
    <w:rsid w:val="00442754"/>
    <w:rPr>
      <w:rFonts w:ascii="Courier New" w:hAnsi="Courier New" w:cs="Courier New"/>
    </w:rPr>
  </w:style>
  <w:style w:type="character" w:customStyle="1" w:styleId="WW8Num12z2">
    <w:name w:val="WW8Num12z2"/>
    <w:rsid w:val="00442754"/>
    <w:rPr>
      <w:rFonts w:ascii="Wingdings" w:hAnsi="Wingdings"/>
    </w:rPr>
  </w:style>
  <w:style w:type="character" w:customStyle="1" w:styleId="WW8Num13z0">
    <w:name w:val="WW8Num13z0"/>
    <w:rsid w:val="00442754"/>
    <w:rPr>
      <w:rFonts w:ascii="Symbol" w:hAnsi="Symbol"/>
    </w:rPr>
  </w:style>
  <w:style w:type="character" w:customStyle="1" w:styleId="WW8Num13z1">
    <w:name w:val="WW8Num13z1"/>
    <w:rsid w:val="00442754"/>
    <w:rPr>
      <w:rFonts w:ascii="Courier New" w:hAnsi="Courier New" w:cs="Courier New"/>
    </w:rPr>
  </w:style>
  <w:style w:type="character" w:customStyle="1" w:styleId="WW8Num13z2">
    <w:name w:val="WW8Num13z2"/>
    <w:rsid w:val="00442754"/>
    <w:rPr>
      <w:rFonts w:ascii="Wingdings" w:hAnsi="Wingdings"/>
    </w:rPr>
  </w:style>
  <w:style w:type="character" w:customStyle="1" w:styleId="WW8Num14z0">
    <w:name w:val="WW8Num14z0"/>
    <w:rsid w:val="00442754"/>
    <w:rPr>
      <w:rFonts w:ascii="Symbol" w:hAnsi="Symbol"/>
    </w:rPr>
  </w:style>
  <w:style w:type="character" w:customStyle="1" w:styleId="WW8Num14z1">
    <w:name w:val="WW8Num14z1"/>
    <w:rsid w:val="00442754"/>
    <w:rPr>
      <w:rFonts w:ascii="Courier New" w:hAnsi="Courier New" w:cs="Courier New"/>
    </w:rPr>
  </w:style>
  <w:style w:type="character" w:customStyle="1" w:styleId="WW8Num14z2">
    <w:name w:val="WW8Num14z2"/>
    <w:rsid w:val="00442754"/>
    <w:rPr>
      <w:rFonts w:ascii="Wingdings" w:hAnsi="Wingdings"/>
    </w:rPr>
  </w:style>
  <w:style w:type="character" w:customStyle="1" w:styleId="WW8Num15z0">
    <w:name w:val="WW8Num15z0"/>
    <w:rsid w:val="00442754"/>
    <w:rPr>
      <w:rFonts w:ascii="Symbol" w:hAnsi="Symbol"/>
    </w:rPr>
  </w:style>
  <w:style w:type="character" w:customStyle="1" w:styleId="WW8Num15z1">
    <w:name w:val="WW8Num15z1"/>
    <w:rsid w:val="00442754"/>
    <w:rPr>
      <w:rFonts w:ascii="Courier New" w:hAnsi="Courier New" w:cs="Courier New"/>
    </w:rPr>
  </w:style>
  <w:style w:type="character" w:customStyle="1" w:styleId="WW8Num15z2">
    <w:name w:val="WW8Num15z2"/>
    <w:rsid w:val="00442754"/>
    <w:rPr>
      <w:rFonts w:ascii="Wingdings" w:hAnsi="Wingdings"/>
    </w:rPr>
  </w:style>
  <w:style w:type="character" w:customStyle="1" w:styleId="WW8Num16z0">
    <w:name w:val="WW8Num16z0"/>
    <w:rsid w:val="00442754"/>
    <w:rPr>
      <w:rFonts w:ascii="Symbol" w:hAnsi="Symbol"/>
    </w:rPr>
  </w:style>
  <w:style w:type="character" w:customStyle="1" w:styleId="WW8Num16z1">
    <w:name w:val="WW8Num16z1"/>
    <w:rsid w:val="00442754"/>
    <w:rPr>
      <w:rFonts w:ascii="Courier New" w:hAnsi="Courier New" w:cs="Courier New"/>
    </w:rPr>
  </w:style>
  <w:style w:type="character" w:customStyle="1" w:styleId="WW8Num16z2">
    <w:name w:val="WW8Num16z2"/>
    <w:rsid w:val="00442754"/>
    <w:rPr>
      <w:rFonts w:ascii="Wingdings" w:hAnsi="Wingdings"/>
    </w:rPr>
  </w:style>
  <w:style w:type="character" w:customStyle="1" w:styleId="WW8Num17z0">
    <w:name w:val="WW8Num17z0"/>
    <w:rsid w:val="00442754"/>
    <w:rPr>
      <w:rFonts w:ascii="Symbol" w:hAnsi="Symbol"/>
    </w:rPr>
  </w:style>
  <w:style w:type="character" w:customStyle="1" w:styleId="WW8Num17z1">
    <w:name w:val="WW8Num17z1"/>
    <w:rsid w:val="00442754"/>
    <w:rPr>
      <w:rFonts w:ascii="Courier New" w:hAnsi="Courier New" w:cs="Courier New"/>
    </w:rPr>
  </w:style>
  <w:style w:type="character" w:customStyle="1" w:styleId="WW8Num17z2">
    <w:name w:val="WW8Num17z2"/>
    <w:rsid w:val="00442754"/>
    <w:rPr>
      <w:rFonts w:ascii="Wingdings" w:hAnsi="Wingdings"/>
    </w:rPr>
  </w:style>
  <w:style w:type="character" w:customStyle="1" w:styleId="WW8Num18z0">
    <w:name w:val="WW8Num18z0"/>
    <w:rsid w:val="00442754"/>
    <w:rPr>
      <w:rFonts w:ascii="Symbol" w:hAnsi="Symbol"/>
    </w:rPr>
  </w:style>
  <w:style w:type="character" w:customStyle="1" w:styleId="WW8Num18z1">
    <w:name w:val="WW8Num18z1"/>
    <w:rsid w:val="00442754"/>
    <w:rPr>
      <w:rFonts w:ascii="Courier New" w:hAnsi="Courier New" w:cs="Courier New"/>
    </w:rPr>
  </w:style>
  <w:style w:type="character" w:customStyle="1" w:styleId="WW8Num18z2">
    <w:name w:val="WW8Num18z2"/>
    <w:rsid w:val="00442754"/>
    <w:rPr>
      <w:rFonts w:ascii="Wingdings" w:hAnsi="Wingdings"/>
    </w:rPr>
  </w:style>
  <w:style w:type="character" w:customStyle="1" w:styleId="WW8Num19z0">
    <w:name w:val="WW8Num19z0"/>
    <w:rsid w:val="00442754"/>
    <w:rPr>
      <w:rFonts w:ascii="Symbol" w:hAnsi="Symbol"/>
    </w:rPr>
  </w:style>
  <w:style w:type="character" w:customStyle="1" w:styleId="WW8Num19z1">
    <w:name w:val="WW8Num19z1"/>
    <w:rsid w:val="00442754"/>
    <w:rPr>
      <w:rFonts w:ascii="Courier New" w:hAnsi="Courier New" w:cs="Courier New"/>
    </w:rPr>
  </w:style>
  <w:style w:type="character" w:customStyle="1" w:styleId="WW8Num19z2">
    <w:name w:val="WW8Num19z2"/>
    <w:rsid w:val="00442754"/>
    <w:rPr>
      <w:rFonts w:ascii="Wingdings" w:hAnsi="Wingdings"/>
    </w:rPr>
  </w:style>
  <w:style w:type="character" w:customStyle="1" w:styleId="10">
    <w:name w:val="Основной шрифт абзаца1"/>
    <w:rsid w:val="00442754"/>
  </w:style>
  <w:style w:type="character" w:customStyle="1" w:styleId="a3">
    <w:name w:val="Верхний колонтитул Знак"/>
    <w:basedOn w:val="10"/>
    <w:rsid w:val="00442754"/>
  </w:style>
  <w:style w:type="character" w:customStyle="1" w:styleId="a4">
    <w:name w:val="Нижний колонтитул Знак"/>
    <w:basedOn w:val="10"/>
    <w:rsid w:val="00442754"/>
  </w:style>
  <w:style w:type="character" w:customStyle="1" w:styleId="a5">
    <w:name w:val="Текст выноски Знак"/>
    <w:basedOn w:val="10"/>
    <w:rsid w:val="00442754"/>
    <w:rPr>
      <w:rFonts w:ascii="Tahoma" w:hAnsi="Tahoma" w:cs="Tahoma"/>
      <w:sz w:val="16"/>
      <w:szCs w:val="16"/>
    </w:rPr>
  </w:style>
  <w:style w:type="character" w:styleId="a6">
    <w:name w:val="Hyperlink"/>
    <w:basedOn w:val="10"/>
    <w:rsid w:val="00442754"/>
    <w:rPr>
      <w:color w:val="0000FF"/>
      <w:u w:val="single"/>
    </w:rPr>
  </w:style>
  <w:style w:type="character" w:customStyle="1" w:styleId="11">
    <w:name w:val="Заголовок 1 Знак"/>
    <w:basedOn w:val="10"/>
    <w:rsid w:val="0044275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sid w:val="0044275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10"/>
    <w:rsid w:val="00442754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10"/>
    <w:rsid w:val="00442754"/>
    <w:rPr>
      <w:rFonts w:ascii="Calibri" w:eastAsia="Times New Roman" w:hAnsi="Calibri" w:cs="Times New Roman"/>
      <w:b/>
      <w:bCs/>
      <w:color w:val="F79646"/>
      <w:sz w:val="28"/>
      <w:szCs w:val="28"/>
    </w:rPr>
  </w:style>
  <w:style w:type="paragraph" w:customStyle="1" w:styleId="a7">
    <w:name w:val="Заголовок"/>
    <w:basedOn w:val="a"/>
    <w:next w:val="a8"/>
    <w:rsid w:val="004427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442754"/>
    <w:pPr>
      <w:spacing w:after="120"/>
    </w:pPr>
  </w:style>
  <w:style w:type="paragraph" w:styleId="a9">
    <w:name w:val="List"/>
    <w:basedOn w:val="a8"/>
    <w:rsid w:val="00442754"/>
    <w:rPr>
      <w:rFonts w:ascii="Arial" w:hAnsi="Arial" w:cs="Mangal"/>
    </w:rPr>
  </w:style>
  <w:style w:type="paragraph" w:customStyle="1" w:styleId="12">
    <w:name w:val="Название1"/>
    <w:basedOn w:val="a"/>
    <w:rsid w:val="0044275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442754"/>
    <w:pPr>
      <w:suppressLineNumbers/>
    </w:pPr>
    <w:rPr>
      <w:rFonts w:ascii="Arial" w:hAnsi="Arial" w:cs="Mangal"/>
    </w:rPr>
  </w:style>
  <w:style w:type="paragraph" w:styleId="aa">
    <w:name w:val="header"/>
    <w:basedOn w:val="a"/>
    <w:rsid w:val="00442754"/>
  </w:style>
  <w:style w:type="paragraph" w:styleId="ab">
    <w:name w:val="footer"/>
    <w:basedOn w:val="a"/>
    <w:rsid w:val="00442754"/>
  </w:style>
  <w:style w:type="paragraph" w:styleId="ac">
    <w:name w:val="Balloon Text"/>
    <w:basedOn w:val="a"/>
    <w:rsid w:val="00442754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qFormat/>
    <w:rsid w:val="00442754"/>
    <w:pPr>
      <w:numPr>
        <w:numId w:val="0"/>
      </w:numPr>
      <w:ind w:firstLine="709"/>
    </w:pPr>
  </w:style>
  <w:style w:type="paragraph" w:styleId="14">
    <w:name w:val="toc 1"/>
    <w:basedOn w:val="a"/>
    <w:next w:val="a"/>
    <w:uiPriority w:val="39"/>
    <w:rsid w:val="00442754"/>
    <w:pPr>
      <w:spacing w:after="100"/>
    </w:pPr>
  </w:style>
  <w:style w:type="paragraph" w:styleId="ae">
    <w:name w:val="List Paragraph"/>
    <w:basedOn w:val="a"/>
    <w:qFormat/>
    <w:rsid w:val="00442754"/>
    <w:pPr>
      <w:ind w:left="720"/>
    </w:pPr>
  </w:style>
  <w:style w:type="paragraph" w:styleId="21">
    <w:name w:val="toc 2"/>
    <w:basedOn w:val="a"/>
    <w:next w:val="a"/>
    <w:uiPriority w:val="39"/>
    <w:rsid w:val="00442754"/>
    <w:pPr>
      <w:spacing w:after="100"/>
      <w:ind w:left="220"/>
    </w:pPr>
  </w:style>
  <w:style w:type="paragraph" w:styleId="31">
    <w:name w:val="toc 3"/>
    <w:basedOn w:val="a"/>
    <w:next w:val="a"/>
    <w:rsid w:val="00442754"/>
    <w:pPr>
      <w:spacing w:after="100"/>
      <w:ind w:left="440"/>
    </w:pPr>
  </w:style>
  <w:style w:type="paragraph" w:styleId="af">
    <w:name w:val="Normal (Web)"/>
    <w:basedOn w:val="a"/>
    <w:rsid w:val="00442754"/>
    <w:pPr>
      <w:spacing w:before="280" w:after="280"/>
      <w:ind w:firstLine="0"/>
      <w:jc w:val="left"/>
    </w:pPr>
    <w:rPr>
      <w:rFonts w:ascii="Times New Roman" w:eastAsia="Times New Roman" w:hAnsi="Times New Roman"/>
      <w:color w:val="000000"/>
      <w:sz w:val="24"/>
      <w:szCs w:val="24"/>
    </w:rPr>
  </w:style>
  <w:style w:type="paragraph" w:styleId="41">
    <w:name w:val="toc 4"/>
    <w:basedOn w:val="13"/>
    <w:rsid w:val="00442754"/>
    <w:pPr>
      <w:tabs>
        <w:tab w:val="right" w:leader="dot" w:pos="8789"/>
      </w:tabs>
      <w:ind w:left="849" w:firstLine="0"/>
    </w:pPr>
  </w:style>
  <w:style w:type="paragraph" w:styleId="5">
    <w:name w:val="toc 5"/>
    <w:basedOn w:val="13"/>
    <w:rsid w:val="00442754"/>
    <w:pPr>
      <w:tabs>
        <w:tab w:val="right" w:leader="dot" w:pos="8506"/>
      </w:tabs>
      <w:ind w:left="1132" w:firstLine="0"/>
    </w:pPr>
  </w:style>
  <w:style w:type="paragraph" w:styleId="6">
    <w:name w:val="toc 6"/>
    <w:basedOn w:val="13"/>
    <w:rsid w:val="00442754"/>
    <w:pPr>
      <w:tabs>
        <w:tab w:val="right" w:leader="dot" w:pos="8223"/>
      </w:tabs>
      <w:ind w:left="1415" w:firstLine="0"/>
    </w:pPr>
  </w:style>
  <w:style w:type="paragraph" w:styleId="7">
    <w:name w:val="toc 7"/>
    <w:basedOn w:val="13"/>
    <w:rsid w:val="00442754"/>
    <w:pPr>
      <w:tabs>
        <w:tab w:val="right" w:leader="dot" w:pos="7940"/>
      </w:tabs>
      <w:ind w:left="1698" w:firstLine="0"/>
    </w:pPr>
  </w:style>
  <w:style w:type="paragraph" w:styleId="8">
    <w:name w:val="toc 8"/>
    <w:basedOn w:val="13"/>
    <w:rsid w:val="00442754"/>
    <w:pPr>
      <w:tabs>
        <w:tab w:val="right" w:leader="dot" w:pos="7657"/>
      </w:tabs>
      <w:ind w:left="1981" w:firstLine="0"/>
    </w:pPr>
  </w:style>
  <w:style w:type="paragraph" w:styleId="9">
    <w:name w:val="toc 9"/>
    <w:basedOn w:val="13"/>
    <w:rsid w:val="00442754"/>
    <w:pPr>
      <w:tabs>
        <w:tab w:val="right" w:leader="dot" w:pos="7374"/>
      </w:tabs>
      <w:ind w:left="2264" w:firstLine="0"/>
    </w:pPr>
  </w:style>
  <w:style w:type="paragraph" w:customStyle="1" w:styleId="100">
    <w:name w:val="Оглавление 10"/>
    <w:basedOn w:val="13"/>
    <w:rsid w:val="00442754"/>
    <w:pPr>
      <w:tabs>
        <w:tab w:val="right" w:leader="dot" w:pos="7091"/>
      </w:tabs>
      <w:ind w:left="2547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sksoft.net/Download/Billing2D.ex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asksoft.net/Download/CommonDLLs.ex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ksoft.net/Download/Billing2D.ex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asksoft.net/Download/CommonDLLs.e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ksoft.net/Download/Firebird_30.exe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asksoft.net" TargetMode="External"/><Relationship Id="rId2" Type="http://schemas.openxmlformats.org/officeDocument/2006/relationships/hyperlink" Target="http://billing2d.asksoft.ne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4637</CharactersWithSpaces>
  <SharedDoc>false</SharedDoc>
  <HLinks>
    <vt:vector size="42" baseType="variant"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http://asksoft.net/Download/Billing2D.exe</vt:lpwstr>
      </vt:variant>
      <vt:variant>
        <vt:lpwstr/>
      </vt:variant>
      <vt:variant>
        <vt:i4>6422590</vt:i4>
      </vt:variant>
      <vt:variant>
        <vt:i4>39</vt:i4>
      </vt:variant>
      <vt:variant>
        <vt:i4>0</vt:i4>
      </vt:variant>
      <vt:variant>
        <vt:i4>5</vt:i4>
      </vt:variant>
      <vt:variant>
        <vt:lpwstr>http://asksoft.net/Download/CommonDLLs.exe</vt:lpwstr>
      </vt:variant>
      <vt:variant>
        <vt:lpwstr/>
      </vt:variant>
      <vt:variant>
        <vt:i4>1966080</vt:i4>
      </vt:variant>
      <vt:variant>
        <vt:i4>36</vt:i4>
      </vt:variant>
      <vt:variant>
        <vt:i4>0</vt:i4>
      </vt:variant>
      <vt:variant>
        <vt:i4>5</vt:i4>
      </vt:variant>
      <vt:variant>
        <vt:lpwstr>http://asksoft.net/Download/Billing2D.exe</vt:lpwstr>
      </vt:variant>
      <vt:variant>
        <vt:lpwstr/>
      </vt:variant>
      <vt:variant>
        <vt:i4>6422590</vt:i4>
      </vt:variant>
      <vt:variant>
        <vt:i4>33</vt:i4>
      </vt:variant>
      <vt:variant>
        <vt:i4>0</vt:i4>
      </vt:variant>
      <vt:variant>
        <vt:i4>5</vt:i4>
      </vt:variant>
      <vt:variant>
        <vt:lpwstr>http://asksoft.net/Download/CommonDLLs.exe</vt:lpwstr>
      </vt:variant>
      <vt:variant>
        <vt:lpwstr/>
      </vt:variant>
      <vt:variant>
        <vt:i4>7667727</vt:i4>
      </vt:variant>
      <vt:variant>
        <vt:i4>30</vt:i4>
      </vt:variant>
      <vt:variant>
        <vt:i4>0</vt:i4>
      </vt:variant>
      <vt:variant>
        <vt:i4>5</vt:i4>
      </vt:variant>
      <vt:variant>
        <vt:lpwstr>http://asksoft.net/Download/Firebird_30.exe</vt:lpwstr>
      </vt:variant>
      <vt:variant>
        <vt:lpwstr/>
      </vt:variant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mailto:support@asksoft.net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http://billing2d.asksoft.net/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2019-08-08T07:45:00Z</dcterms:created>
  <dcterms:modified xsi:type="dcterms:W3CDTF">2020-08-30T15:42:00Z</dcterms:modified>
</cp:coreProperties>
</file>